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/>
        <w:jc w:val="left"/>
        <w:rPr>
          <w:sz w:val="30"/>
          <w:szCs w:val="30"/>
        </w:rPr>
      </w:pPr>
      <w:r>
        <w:rPr>
          <w:rFonts w:hint="eastAsia"/>
          <w:b/>
          <w:sz w:val="24"/>
        </w:rPr>
        <w:t xml:space="preserve">附表三                       </w:t>
      </w: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ascii="黑体" w:hAnsi="黑体" w:eastAsia="黑体"/>
          <w:b/>
          <w:sz w:val="32"/>
          <w:szCs w:val="32"/>
        </w:rPr>
        <w:t>21</w:t>
      </w:r>
      <w:r>
        <w:rPr>
          <w:rFonts w:hint="eastAsia" w:ascii="黑体" w:hAnsi="黑体" w:eastAsia="黑体"/>
          <w:b/>
          <w:sz w:val="32"/>
          <w:szCs w:val="32"/>
        </w:rPr>
        <w:t>年拟推荐结构长城杯工程分布情况汇总表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30"/>
          <w:szCs w:val="30"/>
        </w:rPr>
        <w:t>（含涉密工程）</w:t>
      </w:r>
    </w:p>
    <w:tbl>
      <w:tblPr>
        <w:tblStyle w:val="3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649"/>
        <w:gridCol w:w="1001"/>
        <w:gridCol w:w="1506"/>
        <w:gridCol w:w="907"/>
        <w:gridCol w:w="1359"/>
        <w:gridCol w:w="946"/>
        <w:gridCol w:w="1317"/>
        <w:gridCol w:w="105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4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49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ind w:left="1" w:leftChars="-95" w:hanging="200" w:hangingChars="8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     位</w:t>
            </w:r>
          </w:p>
        </w:tc>
        <w:tc>
          <w:tcPr>
            <w:tcW w:w="4773" w:type="dxa"/>
            <w:gridSpan w:val="4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210" w:rightChars="-100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      宅</w:t>
            </w:r>
          </w:p>
        </w:tc>
        <w:tc>
          <w:tcPr>
            <w:tcW w:w="4742" w:type="dxa"/>
            <w:gridSpan w:val="4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210" w:rightChars="-100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      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84" w:type="dxa"/>
            <w:vMerge w:val="continue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  <w:vMerge w:val="continue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金奖</w:t>
            </w:r>
          </w:p>
        </w:tc>
        <w:tc>
          <w:tcPr>
            <w:tcW w:w="2266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银奖</w:t>
            </w:r>
          </w:p>
        </w:tc>
        <w:tc>
          <w:tcPr>
            <w:tcW w:w="2263" w:type="dxa"/>
            <w:gridSpan w:val="2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金奖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vMerge w:val="continue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  <w:vMerge w:val="continue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1506" w:type="dxa"/>
            <w:shd w:val="clear" w:color="auto" w:fill="D8D8D8" w:themeFill="background1" w:themeFillShade="D9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  m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  m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1317" w:type="dxa"/>
            <w:shd w:val="clear" w:color="auto" w:fill="D8D8D8" w:themeFill="background1" w:themeFillShade="D9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  m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4" w:type="dxa"/>
            <w:shd w:val="clear" w:color="auto" w:fill="D8D8D8" w:themeFill="background1" w:themeFillShade="D9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  m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建工集团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（含城乡集团）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322281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714643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313921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>60471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城建集团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（含住总集团）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971931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9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>271766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1512604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>41375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一局集团公司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55074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020463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>05787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88276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新兴开发总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00814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9</w:t>
            </w:r>
            <w:r>
              <w:rPr>
                <w:rFonts w:ascii="宋体"/>
                <w:sz w:val="24"/>
                <w:szCs w:val="24"/>
              </w:rPr>
              <w:t>6869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66188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中建系统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  <w:r>
              <w:rPr>
                <w:rFonts w:ascii="宋体"/>
                <w:sz w:val="24"/>
                <w:szCs w:val="24"/>
              </w:rPr>
              <w:t>87988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145155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244564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368758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中央在京单位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>66489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595133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310041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>75467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军队系统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  <w:r>
              <w:rPr>
                <w:rFonts w:ascii="宋体"/>
                <w:sz w:val="24"/>
                <w:szCs w:val="24"/>
              </w:rPr>
              <w:t>4176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京外企业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26039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678574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28534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52029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市属企业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07217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28415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>27207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7</w:t>
            </w:r>
            <w:r>
              <w:rPr>
                <w:rFonts w:ascii="宋体"/>
                <w:sz w:val="24"/>
                <w:szCs w:val="24"/>
              </w:rPr>
              <w:t>3158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4" w:type="dxa"/>
            <w:shd w:val="clear" w:color="auto" w:fill="D8D8D8" w:themeFill="background1" w:themeFillShade="D9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364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区属企业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50173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  <w:r>
              <w:rPr>
                <w:rFonts w:ascii="宋体"/>
                <w:sz w:val="24"/>
                <w:szCs w:val="24"/>
              </w:rPr>
              <w:t>11234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>5475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>95569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433" w:type="dxa"/>
            <w:gridSpan w:val="2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    计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7</w:t>
            </w:r>
            <w:r>
              <w:rPr>
                <w:rFonts w:ascii="宋体"/>
                <w:b/>
                <w:sz w:val="24"/>
                <w:szCs w:val="24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7</w:t>
            </w:r>
            <w:r>
              <w:rPr>
                <w:rFonts w:ascii="宋体"/>
                <w:b/>
                <w:sz w:val="24"/>
                <w:szCs w:val="24"/>
              </w:rPr>
              <w:t>771368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</w:t>
            </w:r>
            <w:r>
              <w:rPr>
                <w:rFonts w:ascii="宋体"/>
                <w:b/>
                <w:sz w:val="24"/>
                <w:szCs w:val="24"/>
              </w:rPr>
              <w:t>29</w:t>
            </w:r>
          </w:p>
        </w:tc>
        <w:tc>
          <w:tcPr>
            <w:tcW w:w="13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1</w:t>
            </w:r>
            <w:r>
              <w:rPr>
                <w:rFonts w:ascii="宋体"/>
                <w:b/>
                <w:sz w:val="24"/>
                <w:szCs w:val="24"/>
              </w:rPr>
              <w:t>4766197</w:t>
            </w: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9</w:t>
            </w:r>
            <w:r>
              <w:rPr>
                <w:rFonts w:ascii="宋体"/>
                <w:b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9</w:t>
            </w:r>
            <w:r>
              <w:rPr>
                <w:rFonts w:ascii="宋体"/>
                <w:b/>
                <w:sz w:val="24"/>
                <w:szCs w:val="24"/>
              </w:rPr>
              <w:t>005002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7</w:t>
            </w:r>
            <w:r>
              <w:rPr>
                <w:rFonts w:ascii="宋体"/>
                <w:b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4</w:t>
            </w:r>
            <w:r>
              <w:rPr>
                <w:rFonts w:ascii="宋体"/>
                <w:b/>
                <w:sz w:val="24"/>
                <w:szCs w:val="24"/>
              </w:rPr>
              <w:t>521291</w:t>
            </w:r>
          </w:p>
        </w:tc>
      </w:tr>
    </w:tbl>
    <w:p>
      <w:pPr>
        <w:jc w:val="left"/>
        <w:rPr>
          <w:b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F657D"/>
    <w:rsid w:val="1A3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2022-09-19T13:17:00Z</dcterms:created>
  <dc:creator>SQHL40</dc:creator>
  <cp:lastModifiedBy>SQHL40</cp:lastModifiedBy>
  <dcterms:modified xsi:type="dcterms:W3CDTF">2022-09-19T13:17:32Z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